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6FC" w:rsidRPr="008117B7" w:rsidRDefault="001936FC" w:rsidP="00CD35DA">
      <w:pPr>
        <w:autoSpaceDE w:val="0"/>
        <w:autoSpaceDN w:val="0"/>
        <w:adjustRightInd w:val="0"/>
        <w:spacing w:after="0" w:line="360" w:lineRule="auto"/>
        <w:rPr>
          <w:rFonts w:ascii="Arial" w:hAnsi="Arial" w:cs="Arial"/>
        </w:rPr>
      </w:pPr>
      <w:bookmarkStart w:id="0" w:name="_GoBack"/>
      <w:bookmarkEnd w:id="0"/>
      <w:r>
        <w:rPr>
          <w:rFonts w:ascii="Arial" w:hAnsi="Arial" w:cs="Arial"/>
        </w:rPr>
        <w:t>08. September</w:t>
      </w:r>
      <w:r w:rsidRPr="008117B7">
        <w:rPr>
          <w:rFonts w:ascii="Arial" w:hAnsi="Arial" w:cs="Arial"/>
        </w:rPr>
        <w:t xml:space="preserve"> 2016</w:t>
      </w:r>
    </w:p>
    <w:p w:rsidR="001936FC" w:rsidRPr="008117B7" w:rsidRDefault="001936FC" w:rsidP="00CD35DA">
      <w:pPr>
        <w:autoSpaceDE w:val="0"/>
        <w:autoSpaceDN w:val="0"/>
        <w:adjustRightInd w:val="0"/>
        <w:spacing w:after="0" w:line="360" w:lineRule="auto"/>
        <w:rPr>
          <w:rFonts w:ascii="Arial" w:hAnsi="Arial" w:cs="Arial"/>
          <w:b/>
          <w:bCs/>
          <w:sz w:val="28"/>
          <w:szCs w:val="28"/>
        </w:rPr>
      </w:pPr>
      <w:r w:rsidRPr="008117B7">
        <w:rPr>
          <w:rFonts w:ascii="Arial" w:hAnsi="Arial" w:cs="Arial"/>
          <w:b/>
          <w:bCs/>
          <w:sz w:val="28"/>
          <w:szCs w:val="28"/>
        </w:rPr>
        <w:t>Pressemitteilung</w:t>
      </w:r>
    </w:p>
    <w:p w:rsidR="001936FC" w:rsidRPr="00BE32B7" w:rsidRDefault="001936FC" w:rsidP="00CD35DA">
      <w:pPr>
        <w:autoSpaceDE w:val="0"/>
        <w:autoSpaceDN w:val="0"/>
        <w:adjustRightInd w:val="0"/>
        <w:spacing w:after="0" w:line="360" w:lineRule="auto"/>
        <w:rPr>
          <w:rFonts w:ascii="Arial" w:hAnsi="Arial" w:cs="Arial"/>
          <w:b/>
          <w:bCs/>
          <w:sz w:val="28"/>
          <w:szCs w:val="28"/>
        </w:rPr>
      </w:pPr>
    </w:p>
    <w:p w:rsidR="001936FC" w:rsidRDefault="001936FC" w:rsidP="00CD35DA">
      <w:pPr>
        <w:rPr>
          <w:rFonts w:ascii="Arial" w:hAnsi="Arial" w:cs="Arial"/>
          <w:b/>
          <w:bCs/>
        </w:rPr>
      </w:pPr>
      <w:r>
        <w:rPr>
          <w:rFonts w:ascii="Arial" w:hAnsi="Arial" w:cs="Arial"/>
          <w:b/>
          <w:bCs/>
          <w:sz w:val="28"/>
          <w:szCs w:val="28"/>
        </w:rPr>
        <w:t xml:space="preserve">Verband der Volkshochschulen von Rheinland-Pfalz gehört zu den fünf bundesweiten Modellregionen im Projekt „AlphaKommunal – Transfer. Kommunale Strategie für Grundbildung“ </w:t>
      </w:r>
    </w:p>
    <w:p w:rsidR="001936FC" w:rsidRPr="00F27051" w:rsidRDefault="001936FC" w:rsidP="00CD35DA">
      <w:pPr>
        <w:rPr>
          <w:rFonts w:ascii="Arial" w:hAnsi="Arial" w:cs="Arial"/>
          <w:b/>
          <w:bCs/>
        </w:rPr>
      </w:pPr>
      <w:r w:rsidRPr="00F27051">
        <w:rPr>
          <w:rFonts w:ascii="Arial" w:hAnsi="Arial" w:cs="Arial"/>
          <w:b/>
          <w:bCs/>
        </w:rPr>
        <w:t>Projekt „AlphaKommunal – Transfer“ will funktionalen Analphabetismus in Deutschland abbauen</w:t>
      </w:r>
    </w:p>
    <w:p w:rsidR="001936FC" w:rsidRDefault="001936FC" w:rsidP="001E5B92">
      <w:pPr>
        <w:rPr>
          <w:rFonts w:ascii="Arial" w:hAnsi="Arial" w:cs="Arial"/>
        </w:rPr>
      </w:pPr>
    </w:p>
    <w:p w:rsidR="001936FC" w:rsidRPr="00EB71F3" w:rsidRDefault="001936FC" w:rsidP="00EB71F3">
      <w:pPr>
        <w:rPr>
          <w:rFonts w:ascii="Arial" w:hAnsi="Arial" w:cs="Arial"/>
        </w:rPr>
      </w:pPr>
      <w:r w:rsidRPr="00EB71F3">
        <w:rPr>
          <w:rFonts w:ascii="Arial" w:hAnsi="Arial" w:cs="Arial"/>
          <w:b/>
          <w:bCs/>
        </w:rPr>
        <w:t>Mainz</w:t>
      </w:r>
      <w:r w:rsidRPr="00EB71F3">
        <w:rPr>
          <w:rFonts w:ascii="Arial" w:hAnsi="Arial" w:cs="Arial"/>
        </w:rPr>
        <w:t xml:space="preserve">. Der Landesverband der Volkshochschulen in Rheinland-Pfalz hat sich zusammen mit den drei Kommunen Neuwied, Trier und Worms erfolgreich als Modellregion im Projekt „AlphaKommunal – Transfer. Kommunale Strategie für Grundbildung“ beworben. Das vom Deutschen Volkshochschul-Verband </w:t>
      </w:r>
      <w:r>
        <w:rPr>
          <w:rFonts w:ascii="Arial" w:hAnsi="Arial" w:cs="Arial"/>
        </w:rPr>
        <w:t xml:space="preserve">(DVV) </w:t>
      </w:r>
      <w:r w:rsidRPr="00EB71F3">
        <w:rPr>
          <w:rFonts w:ascii="Arial" w:hAnsi="Arial" w:cs="Arial"/>
        </w:rPr>
        <w:t>ausgeschriebene Projekt wird gefördert mit Mitteln des Bundesministeriums für Bildung und Forschung (BMBF). Die fünf Modellregionen sind neben Rheinland-Pfalz Thüringen, Sachsen-Anhalt, Niedersachsen und Schleswig-Holstein.</w:t>
      </w:r>
    </w:p>
    <w:p w:rsidR="001936FC" w:rsidRPr="00EB71F3" w:rsidRDefault="001936FC" w:rsidP="00EB71F3">
      <w:pPr>
        <w:rPr>
          <w:rFonts w:ascii="Arial" w:hAnsi="Arial" w:cs="Arial"/>
        </w:rPr>
      </w:pPr>
      <w:r w:rsidRPr="00EB71F3">
        <w:rPr>
          <w:rFonts w:ascii="Arial" w:hAnsi="Arial" w:cs="Arial"/>
        </w:rPr>
        <w:t xml:space="preserve">Ob im Arbeitsleben oder in der Freizeit: Für Menschen ohne Grundkenntnisse im Lesen, Schreiben, Rechnen oder im EDV-Bereich ist gesellschaftliche Teilhabe besonders schwer. Nun haben sich 18 Städte und Landkreise in fünf Bundesländern entschlossen, Grundbildung fest in der kommunalen Bildungsplanung zu verankern. Sie wollen gezielt Strategien entwickeln, um funktionalen Analphabetismus abzubauen und Betroffene für die Grundbildungsangebote der Volkshochschulen zu gewinnen. Unterstützt werden </w:t>
      </w:r>
      <w:r>
        <w:rPr>
          <w:rFonts w:ascii="Arial" w:hAnsi="Arial" w:cs="Arial"/>
        </w:rPr>
        <w:t>s</w:t>
      </w:r>
      <w:r w:rsidRPr="00EB71F3">
        <w:rPr>
          <w:rFonts w:ascii="Arial" w:hAnsi="Arial" w:cs="Arial"/>
        </w:rPr>
        <w:t xml:space="preserve">ie dabei vom DVV und seinen Landesverbänden im Projekt </w:t>
      </w:r>
      <w:r>
        <w:rPr>
          <w:rFonts w:ascii="Arial" w:hAnsi="Arial" w:cs="Arial"/>
        </w:rPr>
        <w:t>„</w:t>
      </w:r>
      <w:r w:rsidRPr="00EB71F3">
        <w:rPr>
          <w:rFonts w:ascii="Arial" w:hAnsi="Arial" w:cs="Arial"/>
        </w:rPr>
        <w:t xml:space="preserve">AlphaKommunal </w:t>
      </w:r>
      <w:r>
        <w:rPr>
          <w:rFonts w:ascii="Arial" w:hAnsi="Arial" w:cs="Arial"/>
        </w:rPr>
        <w:t>–</w:t>
      </w:r>
      <w:r w:rsidRPr="00EB71F3">
        <w:rPr>
          <w:rFonts w:ascii="Arial" w:hAnsi="Arial" w:cs="Arial"/>
        </w:rPr>
        <w:t xml:space="preserve"> Transfer</w:t>
      </w:r>
      <w:r>
        <w:rPr>
          <w:rFonts w:ascii="Arial" w:hAnsi="Arial" w:cs="Arial"/>
        </w:rPr>
        <w:t>“</w:t>
      </w:r>
      <w:r w:rsidRPr="00EB71F3">
        <w:rPr>
          <w:rFonts w:ascii="Arial" w:hAnsi="Arial" w:cs="Arial"/>
        </w:rPr>
        <w:t>.</w:t>
      </w:r>
    </w:p>
    <w:p w:rsidR="001936FC" w:rsidRPr="004E6C6B" w:rsidRDefault="001936FC" w:rsidP="00EB71F3">
      <w:pPr>
        <w:pStyle w:val="berschrift1"/>
        <w:spacing w:before="0" w:beforeAutospacing="0" w:after="200" w:afterAutospacing="0" w:line="276" w:lineRule="auto"/>
        <w:rPr>
          <w:rFonts w:ascii="Arial" w:hAnsi="Arial" w:cs="Arial"/>
          <w:b w:val="0"/>
          <w:bCs w:val="0"/>
          <w:sz w:val="22"/>
          <w:szCs w:val="22"/>
        </w:rPr>
      </w:pPr>
      <w:r w:rsidRPr="0005572D">
        <w:rPr>
          <w:rFonts w:ascii="Arial" w:hAnsi="Arial" w:cs="Arial"/>
          <w:b w:val="0"/>
          <w:bCs w:val="0"/>
          <w:sz w:val="22"/>
          <w:szCs w:val="22"/>
        </w:rPr>
        <w:t>„Kommunen in Deutschland verfügen über vielfältige Ansatzpunkte und Möglichkeiten, den nachholenden Erwerb von Grundbildung zu fördern</w:t>
      </w:r>
      <w:r>
        <w:rPr>
          <w:rFonts w:ascii="Arial" w:hAnsi="Arial" w:cs="Arial"/>
          <w:b w:val="0"/>
          <w:bCs w:val="0"/>
          <w:sz w:val="22"/>
          <w:szCs w:val="22"/>
        </w:rPr>
        <w:t>,</w:t>
      </w:r>
      <w:r w:rsidRPr="0005572D">
        <w:rPr>
          <w:rFonts w:ascii="Arial" w:hAnsi="Arial" w:cs="Arial"/>
          <w:b w:val="0"/>
          <w:bCs w:val="0"/>
          <w:sz w:val="22"/>
          <w:szCs w:val="22"/>
        </w:rPr>
        <w:t xml:space="preserve"> </w:t>
      </w:r>
      <w:r>
        <w:rPr>
          <w:rFonts w:ascii="Arial" w:hAnsi="Arial" w:cs="Arial"/>
          <w:b w:val="0"/>
          <w:bCs w:val="0"/>
          <w:sz w:val="22"/>
          <w:szCs w:val="22"/>
        </w:rPr>
        <w:t>weil</w:t>
      </w:r>
      <w:r w:rsidRPr="0005572D">
        <w:rPr>
          <w:rFonts w:ascii="Arial" w:hAnsi="Arial" w:cs="Arial"/>
          <w:b w:val="0"/>
          <w:bCs w:val="0"/>
          <w:sz w:val="22"/>
          <w:szCs w:val="22"/>
        </w:rPr>
        <w:t xml:space="preserve"> sie nah an den Menschen</w:t>
      </w:r>
      <w:r>
        <w:rPr>
          <w:rFonts w:ascii="Arial" w:hAnsi="Arial" w:cs="Arial"/>
          <w:b w:val="0"/>
          <w:bCs w:val="0"/>
          <w:sz w:val="22"/>
          <w:szCs w:val="22"/>
        </w:rPr>
        <w:t xml:space="preserve"> </w:t>
      </w:r>
      <w:r w:rsidRPr="004E6C6B">
        <w:rPr>
          <w:rFonts w:ascii="Arial" w:hAnsi="Arial" w:cs="Arial"/>
          <w:b w:val="0"/>
          <w:bCs w:val="0"/>
          <w:sz w:val="22"/>
          <w:szCs w:val="22"/>
        </w:rPr>
        <w:t>sind</w:t>
      </w:r>
      <w:r w:rsidRPr="0005572D">
        <w:rPr>
          <w:rFonts w:ascii="Arial" w:hAnsi="Arial" w:cs="Arial"/>
          <w:b w:val="0"/>
          <w:bCs w:val="0"/>
          <w:sz w:val="22"/>
          <w:szCs w:val="22"/>
        </w:rPr>
        <w:t>. Und ihre Volkshochschulen vor Ort sind in der Lage, passgenaue Lernangebote zu entwickeln</w:t>
      </w:r>
      <w:r w:rsidRPr="004E6C6B">
        <w:rPr>
          <w:rFonts w:ascii="Arial" w:hAnsi="Arial" w:cs="Arial"/>
          <w:b w:val="0"/>
          <w:bCs w:val="0"/>
          <w:sz w:val="22"/>
          <w:szCs w:val="22"/>
        </w:rPr>
        <w:t>“</w:t>
      </w:r>
      <w:r w:rsidRPr="0005572D">
        <w:rPr>
          <w:rFonts w:ascii="Arial" w:hAnsi="Arial" w:cs="Arial"/>
          <w:b w:val="0"/>
          <w:bCs w:val="0"/>
          <w:sz w:val="22"/>
          <w:szCs w:val="22"/>
        </w:rPr>
        <w:t>, sagt Steffi Rohling, Direktorin des Verbandes der Volkshochschulen von Rheinland-Pfalz</w:t>
      </w:r>
      <w:r w:rsidRPr="004E6C6B">
        <w:rPr>
          <w:rFonts w:ascii="Arial" w:hAnsi="Arial" w:cs="Arial"/>
          <w:b w:val="0"/>
          <w:bCs w:val="0"/>
          <w:sz w:val="22"/>
          <w:szCs w:val="22"/>
        </w:rPr>
        <w:t>.</w:t>
      </w:r>
    </w:p>
    <w:p w:rsidR="001936FC" w:rsidRDefault="001936FC" w:rsidP="00EB71F3">
      <w:pPr>
        <w:rPr>
          <w:rFonts w:ascii="Arial" w:hAnsi="Arial" w:cs="Arial"/>
        </w:rPr>
      </w:pPr>
      <w:r w:rsidRPr="00EB71F3">
        <w:rPr>
          <w:rFonts w:ascii="Arial" w:hAnsi="Arial" w:cs="Arial"/>
        </w:rPr>
        <w:t xml:space="preserve">In den 18 beteiligten Kommunen sollen lokale Grundbildungsbeauftragte vor Ort die relevanten Akteure aus Verwaltung und Politik, Wirtschaft und Weiterbildung systematisch vernetzen. Wesentlicher Bestandteil des neuen Projekts </w:t>
      </w:r>
      <w:r>
        <w:rPr>
          <w:rFonts w:ascii="Arial" w:hAnsi="Arial" w:cs="Arial"/>
        </w:rPr>
        <w:t>„</w:t>
      </w:r>
      <w:r w:rsidRPr="00EB71F3">
        <w:rPr>
          <w:rFonts w:ascii="Arial" w:hAnsi="Arial" w:cs="Arial"/>
        </w:rPr>
        <w:t xml:space="preserve">AlphaKommunal </w:t>
      </w:r>
      <w:r>
        <w:rPr>
          <w:rFonts w:ascii="Arial" w:hAnsi="Arial" w:cs="Arial"/>
        </w:rPr>
        <w:t>–</w:t>
      </w:r>
      <w:r w:rsidRPr="00EB71F3">
        <w:rPr>
          <w:rFonts w:ascii="Arial" w:hAnsi="Arial" w:cs="Arial"/>
        </w:rPr>
        <w:t xml:space="preserve"> Transfer</w:t>
      </w:r>
      <w:r>
        <w:rPr>
          <w:rFonts w:ascii="Arial" w:hAnsi="Arial" w:cs="Arial"/>
        </w:rPr>
        <w:t>“</w:t>
      </w:r>
      <w:r w:rsidRPr="00EB71F3">
        <w:rPr>
          <w:rFonts w:ascii="Arial" w:hAnsi="Arial" w:cs="Arial"/>
        </w:rPr>
        <w:t xml:space="preserve"> sind dabei Fortbildungen für kommunale Beschäftigte in Bürgerbüros und anderen publikumsintensiven Bereichen. Die Oberbürgermeister der drei Städte haben erklärt, ihre Mitarbeitenden für die Fortbildungen freizustellen. </w:t>
      </w:r>
    </w:p>
    <w:p w:rsidR="001936FC" w:rsidRPr="00EB71F3" w:rsidRDefault="001936FC" w:rsidP="007A7690">
      <w:pPr>
        <w:rPr>
          <w:rFonts w:ascii="Arial" w:hAnsi="Arial" w:cs="Arial"/>
        </w:rPr>
      </w:pPr>
      <w:r w:rsidRPr="007A7690">
        <w:rPr>
          <w:rFonts w:ascii="Arial" w:hAnsi="Arial" w:cs="Arial"/>
          <w:color w:val="000000"/>
        </w:rPr>
        <w:t>Eine der Modellkommunen in „AlphaKommunal – Transfer“ ist die Stadt Trier. Oberbürgermeister Wolfram Leibe sagt: „</w:t>
      </w:r>
      <w:r w:rsidRPr="00EB71F3">
        <w:rPr>
          <w:rFonts w:ascii="Arial" w:hAnsi="Arial" w:cs="Arial"/>
        </w:rPr>
        <w:t xml:space="preserve">Die Stadt Trier verfolgt das Thema Alphabetisierung und Grundbildung seit vielen Jahren. Damit folgen wir der Linie, das Bildung eine von drei städtischen Leitzielen ist und so mehr gesellschaftliche Teilhabe gesichert wird. Der Focus der Aktivitäten liegt bislang vor allem auf den betroffenen Bürgerinnen und Bürgern und </w:t>
      </w:r>
      <w:r w:rsidRPr="00EB71F3">
        <w:rPr>
          <w:rFonts w:ascii="Arial" w:hAnsi="Arial" w:cs="Arial"/>
        </w:rPr>
        <w:lastRenderedPageBreak/>
        <w:t xml:space="preserve">deren Arbeitswelt. Mit der Teilnahme am Projekt </w:t>
      </w:r>
      <w:r>
        <w:rPr>
          <w:rFonts w:ascii="Arial" w:hAnsi="Arial" w:cs="Arial"/>
        </w:rPr>
        <w:t>`</w:t>
      </w:r>
      <w:r w:rsidRPr="00EB71F3">
        <w:rPr>
          <w:rFonts w:ascii="Arial" w:hAnsi="Arial" w:cs="Arial"/>
        </w:rPr>
        <w:t>AlphaKommunal</w:t>
      </w:r>
      <w:r>
        <w:rPr>
          <w:rFonts w:ascii="Arial" w:hAnsi="Arial" w:cs="Arial"/>
        </w:rPr>
        <w:t>´</w:t>
      </w:r>
      <w:r w:rsidRPr="00EB71F3">
        <w:rPr>
          <w:rFonts w:ascii="Arial" w:hAnsi="Arial" w:cs="Arial"/>
        </w:rPr>
        <w:t xml:space="preserve"> wird die lokale Alpha-Strategie nun verstärkt in die eigene Verwaltung adressiert. Mit der Sensibilisierung der Verwaltungsmitarbeiterinnen und Mitarbeiter werden noch mehr betroffene Menschen für die vorhandenen Unterstützungsstrukturen von vhs und Bibliothek gewonnen.“ </w:t>
      </w:r>
    </w:p>
    <w:p w:rsidR="001936FC" w:rsidRPr="00EB71F3" w:rsidRDefault="001936FC" w:rsidP="007A7690">
      <w:pPr>
        <w:pStyle w:val="berschrift1"/>
        <w:spacing w:before="0" w:beforeAutospacing="0" w:after="200" w:afterAutospacing="0" w:line="276" w:lineRule="auto"/>
        <w:rPr>
          <w:rFonts w:ascii="Arial" w:hAnsi="Arial" w:cs="Arial"/>
          <w:b w:val="0"/>
          <w:bCs w:val="0"/>
          <w:sz w:val="22"/>
          <w:szCs w:val="22"/>
        </w:rPr>
      </w:pPr>
      <w:r w:rsidRPr="004E6C6B">
        <w:rPr>
          <w:rFonts w:ascii="Arial" w:hAnsi="Arial" w:cs="Arial"/>
          <w:b w:val="0"/>
          <w:bCs w:val="0"/>
          <w:sz w:val="22"/>
          <w:szCs w:val="22"/>
        </w:rPr>
        <w:t xml:space="preserve">„AlphaKommunal – Transfer“ ist für Rheinland-Pfalz der logische Anknüpfungspunkt an </w:t>
      </w:r>
      <w:r w:rsidRPr="00EB71F3">
        <w:rPr>
          <w:rFonts w:ascii="Arial" w:hAnsi="Arial" w:cs="Arial"/>
          <w:b w:val="0"/>
          <w:bCs w:val="0"/>
          <w:sz w:val="22"/>
          <w:szCs w:val="22"/>
        </w:rPr>
        <w:t>das</w:t>
      </w:r>
      <w:r>
        <w:rPr>
          <w:rFonts w:ascii="Arial" w:hAnsi="Arial" w:cs="Arial"/>
          <w:b w:val="0"/>
          <w:bCs w:val="0"/>
          <w:sz w:val="22"/>
          <w:szCs w:val="22"/>
        </w:rPr>
        <w:t xml:space="preserve"> durch Mittel des Europäischen Sozialfonds und der Landesregierung geförderte Projekt „</w:t>
      </w:r>
      <w:r w:rsidRPr="00EB71F3">
        <w:rPr>
          <w:rFonts w:ascii="Arial" w:hAnsi="Arial" w:cs="Arial"/>
          <w:b w:val="0"/>
          <w:bCs w:val="0"/>
          <w:sz w:val="22"/>
          <w:szCs w:val="22"/>
        </w:rPr>
        <w:t>GrubiNetz – Kompetenznetzwerk Grundbildung und Alphabetisierung Rheinland-Pfalz</w:t>
      </w:r>
      <w:r>
        <w:rPr>
          <w:rFonts w:ascii="Arial" w:hAnsi="Arial" w:cs="Arial"/>
          <w:b w:val="0"/>
          <w:bCs w:val="0"/>
          <w:sz w:val="22"/>
          <w:szCs w:val="22"/>
        </w:rPr>
        <w:t>“</w:t>
      </w:r>
      <w:r w:rsidRPr="00EB71F3">
        <w:rPr>
          <w:rFonts w:ascii="Arial" w:hAnsi="Arial" w:cs="Arial"/>
          <w:b w:val="0"/>
          <w:bCs w:val="0"/>
          <w:sz w:val="22"/>
          <w:szCs w:val="22"/>
        </w:rPr>
        <w:t xml:space="preserve">. Der Verband der Volkshochschulen von Rheinland-Pfalz </w:t>
      </w:r>
      <w:r>
        <w:rPr>
          <w:rFonts w:ascii="Arial" w:hAnsi="Arial" w:cs="Arial"/>
          <w:b w:val="0"/>
          <w:bCs w:val="0"/>
          <w:sz w:val="22"/>
          <w:szCs w:val="22"/>
        </w:rPr>
        <w:t xml:space="preserve">baut hierin gemeinsam mit anderen Weiterbildungsorganisationen </w:t>
      </w:r>
      <w:r w:rsidRPr="00EB71F3">
        <w:rPr>
          <w:rFonts w:ascii="Arial" w:hAnsi="Arial" w:cs="Arial"/>
          <w:b w:val="0"/>
          <w:bCs w:val="0"/>
          <w:sz w:val="22"/>
          <w:szCs w:val="22"/>
        </w:rPr>
        <w:t xml:space="preserve">Netzwerke aus regionalen Akteuren, welche mit den Zielgruppen in Kontakt kommen, auf- und aus. Das sind beispielsweise Beschäftigte in Beratungsstellen, Jobcentern, Schulen, Weiterbildungseinrichtungen oder in der Verwaltung. </w:t>
      </w:r>
    </w:p>
    <w:p w:rsidR="001936FC" w:rsidRPr="00EB71F3" w:rsidRDefault="001936FC" w:rsidP="00EB71F3">
      <w:pPr>
        <w:rPr>
          <w:rFonts w:ascii="Arial" w:hAnsi="Arial" w:cs="Arial"/>
        </w:rPr>
      </w:pPr>
      <w:r w:rsidRPr="00EB71F3">
        <w:rPr>
          <w:rFonts w:ascii="Arial" w:hAnsi="Arial" w:cs="Arial"/>
        </w:rPr>
        <w:t xml:space="preserve">Für Kommunen ist Grundbildungsplanung ein Instrument der Arbeitsförderung, um Potenziale für das Gemeinwesen und die Wirtschaft zu mobilisieren und soziale Transferkosten zu senken. Stützen können sie sich dabei auf die Erfahrungen dreier Pilotkommunen aus der ersten Projektphase </w:t>
      </w:r>
      <w:r>
        <w:rPr>
          <w:rFonts w:ascii="Arial" w:hAnsi="Arial" w:cs="Arial"/>
        </w:rPr>
        <w:t>(</w:t>
      </w:r>
      <w:r w:rsidRPr="00EB71F3">
        <w:rPr>
          <w:rFonts w:ascii="Arial" w:hAnsi="Arial" w:cs="Arial"/>
        </w:rPr>
        <w:t>2012 bis 2015</w:t>
      </w:r>
      <w:r>
        <w:rPr>
          <w:rFonts w:ascii="Arial" w:hAnsi="Arial" w:cs="Arial"/>
        </w:rPr>
        <w:t>)</w:t>
      </w:r>
      <w:r w:rsidRPr="00EB71F3">
        <w:rPr>
          <w:rFonts w:ascii="Arial" w:hAnsi="Arial" w:cs="Arial"/>
        </w:rPr>
        <w:t xml:space="preserve"> zu denen in Rheinland-Pfalz auch die Stadt Kaiserslautern mit ihrer Volkshochschule </w:t>
      </w:r>
      <w:r>
        <w:rPr>
          <w:rFonts w:ascii="Arial" w:hAnsi="Arial" w:cs="Arial"/>
        </w:rPr>
        <w:t>maßgeblich beigetragen hat</w:t>
      </w:r>
      <w:r w:rsidRPr="00EB71F3">
        <w:rPr>
          <w:rFonts w:ascii="Arial" w:hAnsi="Arial" w:cs="Arial"/>
        </w:rPr>
        <w:t>. Das Ergebnis sind umfangreiche Materialien mit hilfreichen Praxistipps.</w:t>
      </w:r>
    </w:p>
    <w:p w:rsidR="001936FC" w:rsidRPr="00EB71F3" w:rsidRDefault="001936FC" w:rsidP="00EB71F3">
      <w:pPr>
        <w:rPr>
          <w:rFonts w:ascii="Arial" w:hAnsi="Arial" w:cs="Arial"/>
        </w:rPr>
      </w:pPr>
    </w:p>
    <w:p w:rsidR="001936FC" w:rsidRPr="00EB71F3" w:rsidRDefault="001936FC" w:rsidP="00EB71F3">
      <w:pPr>
        <w:rPr>
          <w:rFonts w:ascii="Arial" w:hAnsi="Arial" w:cs="Arial"/>
        </w:rPr>
      </w:pPr>
      <w:r w:rsidRPr="00EB71F3">
        <w:rPr>
          <w:rFonts w:ascii="Arial" w:hAnsi="Arial" w:cs="Arial"/>
        </w:rPr>
        <w:t xml:space="preserve">Weitere Informationen auf </w:t>
      </w:r>
    </w:p>
    <w:p w:rsidR="001936FC" w:rsidRPr="00EB71F3" w:rsidRDefault="001936FC" w:rsidP="00EB71F3">
      <w:pPr>
        <w:rPr>
          <w:rFonts w:ascii="Arial" w:hAnsi="Arial" w:cs="Arial"/>
        </w:rPr>
      </w:pPr>
      <w:r w:rsidRPr="00EB71F3">
        <w:rPr>
          <w:rFonts w:ascii="Arial" w:hAnsi="Arial" w:cs="Arial"/>
        </w:rPr>
        <w:t>http://grundbildung.de/projekte/alphakommunal-transfer.html</w:t>
      </w:r>
    </w:p>
    <w:p w:rsidR="001936FC" w:rsidRPr="00EB71F3" w:rsidRDefault="001936FC" w:rsidP="00EB71F3">
      <w:pPr>
        <w:rPr>
          <w:rFonts w:ascii="Arial" w:hAnsi="Arial" w:cs="Arial"/>
        </w:rPr>
      </w:pPr>
    </w:p>
    <w:p w:rsidR="00C24FED" w:rsidRPr="00C24FED" w:rsidRDefault="00C24FED" w:rsidP="00C24FED">
      <w:pPr>
        <w:spacing w:after="120"/>
        <w:ind w:right="706"/>
        <w:jc w:val="both"/>
        <w:rPr>
          <w:rFonts w:ascii="Arial" w:hAnsi="Arial" w:cs="Arial"/>
          <w:b/>
        </w:rPr>
      </w:pPr>
      <w:r w:rsidRPr="00C24FED">
        <w:rPr>
          <w:rFonts w:ascii="Arial" w:hAnsi="Arial" w:cs="Arial"/>
          <w:b/>
          <w:bCs/>
          <w:color w:val="000000"/>
        </w:rPr>
        <w:t>Kontakt und weitere Fragen:</w:t>
      </w:r>
    </w:p>
    <w:p w:rsidR="00C24FED" w:rsidRPr="00C24FED" w:rsidRDefault="00C24FED" w:rsidP="00C24FED">
      <w:pPr>
        <w:autoSpaceDE w:val="0"/>
        <w:autoSpaceDN w:val="0"/>
        <w:adjustRightInd w:val="0"/>
        <w:spacing w:after="0"/>
        <w:ind w:right="706"/>
        <w:rPr>
          <w:rFonts w:ascii="Arial" w:hAnsi="Arial" w:cs="Arial"/>
          <w:color w:val="000000"/>
        </w:rPr>
      </w:pPr>
      <w:r w:rsidRPr="00C24FED">
        <w:rPr>
          <w:rFonts w:ascii="Arial" w:hAnsi="Arial" w:cs="Arial"/>
          <w:color w:val="000000"/>
        </w:rPr>
        <w:t>Verband der Volkshochschulen von Rheinland-Pfalz e.V.</w:t>
      </w:r>
    </w:p>
    <w:p w:rsidR="00C24FED" w:rsidRPr="00C24FED" w:rsidRDefault="00C24FED" w:rsidP="00C24FED">
      <w:pPr>
        <w:autoSpaceDE w:val="0"/>
        <w:autoSpaceDN w:val="0"/>
        <w:adjustRightInd w:val="0"/>
        <w:spacing w:after="0"/>
        <w:ind w:right="706"/>
        <w:rPr>
          <w:rFonts w:ascii="Arial" w:hAnsi="Arial" w:cs="Arial"/>
          <w:color w:val="000000"/>
        </w:rPr>
      </w:pPr>
      <w:r w:rsidRPr="00C24FED">
        <w:rPr>
          <w:rFonts w:ascii="Arial" w:hAnsi="Arial" w:cs="Arial"/>
          <w:color w:val="000000"/>
        </w:rPr>
        <w:t>Steffi Rohling, Verbandsdirektorin</w:t>
      </w:r>
    </w:p>
    <w:p w:rsidR="00C24FED" w:rsidRPr="00C24FED" w:rsidRDefault="00C24FED" w:rsidP="00C24FED">
      <w:pPr>
        <w:autoSpaceDE w:val="0"/>
        <w:autoSpaceDN w:val="0"/>
        <w:adjustRightInd w:val="0"/>
        <w:spacing w:after="0"/>
        <w:ind w:right="706"/>
        <w:rPr>
          <w:rFonts w:ascii="Arial" w:hAnsi="Arial" w:cs="Arial"/>
          <w:color w:val="000000"/>
        </w:rPr>
      </w:pPr>
      <w:r w:rsidRPr="00C24FED">
        <w:rPr>
          <w:rFonts w:ascii="Arial" w:hAnsi="Arial" w:cs="Arial"/>
          <w:color w:val="000000"/>
        </w:rPr>
        <w:t xml:space="preserve">Tel.: 0 61 31 – 2 88 89 10, Email: </w:t>
      </w:r>
      <w:hyperlink r:id="rId7" w:history="1">
        <w:r w:rsidRPr="00C24FED">
          <w:rPr>
            <w:rStyle w:val="Hyperlink"/>
            <w:rFonts w:ascii="Arial" w:hAnsi="Arial" w:cs="Arial"/>
          </w:rPr>
          <w:t>rohling@vhs-rlp.de</w:t>
        </w:r>
      </w:hyperlink>
      <w:r w:rsidRPr="00C24FED">
        <w:rPr>
          <w:rFonts w:ascii="Arial" w:hAnsi="Arial" w:cs="Arial"/>
          <w:color w:val="0000FF"/>
        </w:rPr>
        <w:t xml:space="preserve">, </w:t>
      </w:r>
      <w:hyperlink r:id="rId8" w:history="1">
        <w:r w:rsidRPr="00C24FED">
          <w:rPr>
            <w:rStyle w:val="Hyperlink"/>
            <w:rFonts w:ascii="Arial" w:hAnsi="Arial" w:cs="Arial"/>
          </w:rPr>
          <w:t>www.vhs-rlp.de</w:t>
        </w:r>
      </w:hyperlink>
      <w:r w:rsidRPr="00C24FED">
        <w:rPr>
          <w:rFonts w:ascii="Arial" w:hAnsi="Arial" w:cs="Arial"/>
          <w:color w:val="000000"/>
        </w:rPr>
        <w:t>.</w:t>
      </w:r>
    </w:p>
    <w:p w:rsidR="00C24FED" w:rsidRPr="00C24FED" w:rsidRDefault="00C24FED" w:rsidP="00C24FED">
      <w:pPr>
        <w:autoSpaceDE w:val="0"/>
        <w:autoSpaceDN w:val="0"/>
        <w:adjustRightInd w:val="0"/>
        <w:spacing w:after="0"/>
        <w:ind w:right="706"/>
        <w:rPr>
          <w:rFonts w:ascii="Arial" w:hAnsi="Arial" w:cs="Arial"/>
          <w:color w:val="000000"/>
        </w:rPr>
      </w:pPr>
    </w:p>
    <w:p w:rsidR="00C24FED" w:rsidRPr="00C24FED" w:rsidRDefault="00C24FED" w:rsidP="00C24FED">
      <w:pPr>
        <w:autoSpaceDE w:val="0"/>
        <w:autoSpaceDN w:val="0"/>
        <w:adjustRightInd w:val="0"/>
        <w:spacing w:after="0"/>
        <w:ind w:right="706"/>
        <w:rPr>
          <w:rFonts w:ascii="Arial" w:hAnsi="Arial" w:cs="Arial"/>
          <w:color w:val="000000"/>
        </w:rPr>
      </w:pPr>
      <w:r w:rsidRPr="00C24FED">
        <w:rPr>
          <w:rFonts w:ascii="Arial" w:hAnsi="Arial" w:cs="Arial"/>
          <w:color w:val="000000"/>
        </w:rPr>
        <w:t>Der rheinland-pfälzische Volkshochschulverband ist der Interessen- und Fachverband der 69 nach rheinland-pfälzischem Weiterbildungsgesetz anerkannten Volkshochschulen in Rheinland-Pfalz. Die Arbeit des Verbandes wird durch das Ministerium für Wissenschaft, Weiterbildung und Kultur Rheinland-Pfalz gefördert. Der Verband der Volkshochschulen vertritt seine Mitgliedseinrichtungen auf Landes- und Bundesebene.</w:t>
      </w:r>
    </w:p>
    <w:p w:rsidR="00C24FED" w:rsidRPr="00C24FED" w:rsidRDefault="00C24FED" w:rsidP="00C24FED">
      <w:pPr>
        <w:autoSpaceDE w:val="0"/>
        <w:autoSpaceDN w:val="0"/>
        <w:adjustRightInd w:val="0"/>
        <w:spacing w:after="0"/>
        <w:ind w:left="-284" w:right="706"/>
        <w:rPr>
          <w:rFonts w:cs="Arial"/>
          <w:color w:val="000000"/>
        </w:rPr>
      </w:pPr>
    </w:p>
    <w:p w:rsidR="00C24FED" w:rsidRPr="00C24FED" w:rsidRDefault="00C24FED" w:rsidP="00EB71F3">
      <w:pPr>
        <w:rPr>
          <w:rFonts w:ascii="Arial" w:hAnsi="Arial" w:cs="Arial"/>
          <w:b/>
          <w:bCs/>
        </w:rPr>
      </w:pPr>
    </w:p>
    <w:p w:rsidR="001936FC" w:rsidRPr="00C24FED" w:rsidRDefault="001936FC" w:rsidP="000A2B7A"/>
    <w:sectPr w:rsidR="001936FC" w:rsidRPr="00C24FED" w:rsidSect="00A2484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3C3" w:rsidRDefault="009963C3" w:rsidP="00CD35DA">
      <w:pPr>
        <w:spacing w:after="0" w:line="240" w:lineRule="auto"/>
      </w:pPr>
      <w:r>
        <w:separator/>
      </w:r>
    </w:p>
  </w:endnote>
  <w:endnote w:type="continuationSeparator" w:id="0">
    <w:p w:rsidR="009963C3" w:rsidRDefault="009963C3" w:rsidP="00CD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3C3" w:rsidRDefault="009963C3" w:rsidP="00CD35DA">
      <w:pPr>
        <w:spacing w:after="0" w:line="240" w:lineRule="auto"/>
      </w:pPr>
      <w:r>
        <w:separator/>
      </w:r>
    </w:p>
  </w:footnote>
  <w:footnote w:type="continuationSeparator" w:id="0">
    <w:p w:rsidR="009963C3" w:rsidRDefault="009963C3" w:rsidP="00CD3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6FC" w:rsidRDefault="00C24FED">
    <w:pPr>
      <w:pStyle w:val="Kopfzeile"/>
    </w:pPr>
    <w:r>
      <w:rPr>
        <w:noProof/>
        <w:lang w:eastAsia="de-DE"/>
      </w:rPr>
      <w:drawing>
        <wp:inline distT="0" distB="0" distL="0" distR="0">
          <wp:extent cx="3937000" cy="641350"/>
          <wp:effectExtent l="0" t="0" r="6350" b="635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0" cy="641350"/>
                  </a:xfrm>
                  <a:prstGeom prst="rect">
                    <a:avLst/>
                  </a:prstGeom>
                  <a:noFill/>
                  <a:ln>
                    <a:noFill/>
                  </a:ln>
                </pic:spPr>
              </pic:pic>
            </a:graphicData>
          </a:graphic>
        </wp:inline>
      </w:drawing>
    </w:r>
  </w:p>
  <w:p w:rsidR="001936FC" w:rsidRDefault="001936FC" w:rsidP="00CD35DA">
    <w:pPr>
      <w:pStyle w:val="Kopfzeile"/>
      <w:tabs>
        <w:tab w:val="clear" w:pos="4536"/>
        <w:tab w:val="clear" w:pos="9072"/>
        <w:tab w:val="left" w:pos="6615"/>
      </w:tabs>
    </w:pPr>
    <w:r>
      <w:tab/>
    </w:r>
  </w:p>
  <w:p w:rsidR="001936FC" w:rsidRDefault="001936FC" w:rsidP="00CD35DA">
    <w:pPr>
      <w:pStyle w:val="Kopfzeile"/>
      <w:tabs>
        <w:tab w:val="clear" w:pos="4536"/>
        <w:tab w:val="clear" w:pos="9072"/>
        <w:tab w:val="left" w:pos="6615"/>
      </w:tabs>
    </w:pPr>
  </w:p>
  <w:p w:rsidR="001936FC" w:rsidRDefault="001936FC" w:rsidP="00CD35DA">
    <w:pPr>
      <w:pStyle w:val="Kopfzeile"/>
      <w:tabs>
        <w:tab w:val="clear" w:pos="4536"/>
        <w:tab w:val="clear" w:pos="9072"/>
        <w:tab w:val="left" w:pos="661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92"/>
    <w:rsid w:val="00041376"/>
    <w:rsid w:val="0005572D"/>
    <w:rsid w:val="00085006"/>
    <w:rsid w:val="000A2B7A"/>
    <w:rsid w:val="000F1206"/>
    <w:rsid w:val="000F71A8"/>
    <w:rsid w:val="00113DC7"/>
    <w:rsid w:val="00150356"/>
    <w:rsid w:val="0019009F"/>
    <w:rsid w:val="001936FC"/>
    <w:rsid w:val="001E5B92"/>
    <w:rsid w:val="00222D63"/>
    <w:rsid w:val="00245B81"/>
    <w:rsid w:val="002763CF"/>
    <w:rsid w:val="0028489A"/>
    <w:rsid w:val="002C59E6"/>
    <w:rsid w:val="003038AC"/>
    <w:rsid w:val="003272BA"/>
    <w:rsid w:val="00355BD8"/>
    <w:rsid w:val="00362018"/>
    <w:rsid w:val="00377322"/>
    <w:rsid w:val="0043052C"/>
    <w:rsid w:val="004310FF"/>
    <w:rsid w:val="004A30C5"/>
    <w:rsid w:val="004B3D77"/>
    <w:rsid w:val="004E143C"/>
    <w:rsid w:val="004E6C6B"/>
    <w:rsid w:val="004F3879"/>
    <w:rsid w:val="005344EE"/>
    <w:rsid w:val="00547B20"/>
    <w:rsid w:val="005D4872"/>
    <w:rsid w:val="005E5CF3"/>
    <w:rsid w:val="0060340E"/>
    <w:rsid w:val="00624BC2"/>
    <w:rsid w:val="0064179E"/>
    <w:rsid w:val="00674563"/>
    <w:rsid w:val="006A1A63"/>
    <w:rsid w:val="006A1ECF"/>
    <w:rsid w:val="006B0CD3"/>
    <w:rsid w:val="006B28A5"/>
    <w:rsid w:val="007657B3"/>
    <w:rsid w:val="00766692"/>
    <w:rsid w:val="00784903"/>
    <w:rsid w:val="00784BC3"/>
    <w:rsid w:val="007A7690"/>
    <w:rsid w:val="007B5E4D"/>
    <w:rsid w:val="007E4B25"/>
    <w:rsid w:val="00803467"/>
    <w:rsid w:val="00806556"/>
    <w:rsid w:val="008117B7"/>
    <w:rsid w:val="0082275E"/>
    <w:rsid w:val="00841E56"/>
    <w:rsid w:val="00861FFF"/>
    <w:rsid w:val="008911E1"/>
    <w:rsid w:val="008A13F6"/>
    <w:rsid w:val="008B06BF"/>
    <w:rsid w:val="008E7BC0"/>
    <w:rsid w:val="00905A46"/>
    <w:rsid w:val="009211D9"/>
    <w:rsid w:val="00932263"/>
    <w:rsid w:val="0098424E"/>
    <w:rsid w:val="009963C3"/>
    <w:rsid w:val="0099741D"/>
    <w:rsid w:val="009A544C"/>
    <w:rsid w:val="009A7EC3"/>
    <w:rsid w:val="009B6BA3"/>
    <w:rsid w:val="009E0F00"/>
    <w:rsid w:val="009F485F"/>
    <w:rsid w:val="00A24842"/>
    <w:rsid w:val="00A75643"/>
    <w:rsid w:val="00AA672C"/>
    <w:rsid w:val="00AC04EA"/>
    <w:rsid w:val="00AD0C69"/>
    <w:rsid w:val="00B12240"/>
    <w:rsid w:val="00B2412B"/>
    <w:rsid w:val="00B640CB"/>
    <w:rsid w:val="00BA1930"/>
    <w:rsid w:val="00BE32B7"/>
    <w:rsid w:val="00BF3EAD"/>
    <w:rsid w:val="00C24FED"/>
    <w:rsid w:val="00C31371"/>
    <w:rsid w:val="00C5284C"/>
    <w:rsid w:val="00C94721"/>
    <w:rsid w:val="00CD35DA"/>
    <w:rsid w:val="00CF11A0"/>
    <w:rsid w:val="00D50FE1"/>
    <w:rsid w:val="00DA1196"/>
    <w:rsid w:val="00DB5F8F"/>
    <w:rsid w:val="00E85957"/>
    <w:rsid w:val="00EB71F3"/>
    <w:rsid w:val="00EB796C"/>
    <w:rsid w:val="00EC6AE2"/>
    <w:rsid w:val="00F14241"/>
    <w:rsid w:val="00F27051"/>
    <w:rsid w:val="00F611B2"/>
    <w:rsid w:val="00F84A2C"/>
    <w:rsid w:val="00FE70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3D77"/>
    <w:pPr>
      <w:spacing w:after="200" w:line="276" w:lineRule="auto"/>
    </w:pPr>
    <w:rPr>
      <w:rFonts w:cs="Calibri"/>
      <w:lang w:eastAsia="en-US"/>
    </w:rPr>
  </w:style>
  <w:style w:type="paragraph" w:styleId="berschrift1">
    <w:name w:val="heading 1"/>
    <w:basedOn w:val="Standard"/>
    <w:link w:val="berschrift1Zchn"/>
    <w:uiPriority w:val="99"/>
    <w:qFormat/>
    <w:locked/>
    <w:rsid w:val="008E7BC0"/>
    <w:pPr>
      <w:spacing w:before="100" w:beforeAutospacing="1" w:after="100" w:afterAutospacing="1" w:line="240" w:lineRule="auto"/>
      <w:outlineLvl w:val="0"/>
    </w:pPr>
    <w:rPr>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A13F6"/>
    <w:rPr>
      <w:rFonts w:ascii="Cambria" w:hAnsi="Cambria" w:cs="Cambria"/>
      <w:b/>
      <w:bCs/>
      <w:kern w:val="32"/>
      <w:sz w:val="32"/>
      <w:szCs w:val="32"/>
      <w:lang w:eastAsia="en-US"/>
    </w:rPr>
  </w:style>
  <w:style w:type="paragraph" w:styleId="Kopfzeile">
    <w:name w:val="header"/>
    <w:basedOn w:val="Standard"/>
    <w:link w:val="KopfzeileZchn"/>
    <w:uiPriority w:val="99"/>
    <w:rsid w:val="00CD35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CD35DA"/>
  </w:style>
  <w:style w:type="paragraph" w:styleId="Fuzeile">
    <w:name w:val="footer"/>
    <w:basedOn w:val="Standard"/>
    <w:link w:val="FuzeileZchn"/>
    <w:uiPriority w:val="99"/>
    <w:rsid w:val="00CD35DA"/>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CD35DA"/>
  </w:style>
  <w:style w:type="paragraph" w:styleId="Sprechblasentext">
    <w:name w:val="Balloon Text"/>
    <w:basedOn w:val="Standard"/>
    <w:link w:val="SprechblasentextZchn"/>
    <w:uiPriority w:val="99"/>
    <w:semiHidden/>
    <w:rsid w:val="00CD35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CD35DA"/>
    <w:rPr>
      <w:rFonts w:ascii="Tahoma" w:hAnsi="Tahoma" w:cs="Tahoma"/>
      <w:sz w:val="16"/>
      <w:szCs w:val="16"/>
    </w:rPr>
  </w:style>
  <w:style w:type="character" w:styleId="Hyperlink">
    <w:name w:val="Hyperlink"/>
    <w:basedOn w:val="Absatz-Standardschriftart"/>
    <w:uiPriority w:val="99"/>
    <w:rsid w:val="00A75643"/>
    <w:rPr>
      <w:color w:val="0000FF"/>
      <w:u w:val="single"/>
    </w:rPr>
  </w:style>
  <w:style w:type="character" w:styleId="Kommentarzeichen">
    <w:name w:val="annotation reference"/>
    <w:basedOn w:val="Absatz-Standardschriftart"/>
    <w:uiPriority w:val="99"/>
    <w:semiHidden/>
    <w:rsid w:val="005D4872"/>
    <w:rPr>
      <w:sz w:val="16"/>
      <w:szCs w:val="16"/>
    </w:rPr>
  </w:style>
  <w:style w:type="paragraph" w:styleId="Kommentartext">
    <w:name w:val="annotation text"/>
    <w:basedOn w:val="Standard"/>
    <w:link w:val="KommentartextZchn"/>
    <w:uiPriority w:val="99"/>
    <w:semiHidden/>
    <w:rsid w:val="005D4872"/>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5D4872"/>
    <w:rPr>
      <w:sz w:val="20"/>
      <w:szCs w:val="20"/>
    </w:rPr>
  </w:style>
  <w:style w:type="paragraph" w:styleId="Kommentarthema">
    <w:name w:val="annotation subject"/>
    <w:basedOn w:val="Kommentartext"/>
    <w:next w:val="Kommentartext"/>
    <w:link w:val="KommentarthemaZchn"/>
    <w:uiPriority w:val="99"/>
    <w:semiHidden/>
    <w:rsid w:val="005D4872"/>
    <w:rPr>
      <w:b/>
      <w:bCs/>
    </w:rPr>
  </w:style>
  <w:style w:type="character" w:customStyle="1" w:styleId="KommentarthemaZchn">
    <w:name w:val="Kommentarthema Zchn"/>
    <w:basedOn w:val="KommentartextZchn"/>
    <w:link w:val="Kommentarthema"/>
    <w:uiPriority w:val="99"/>
    <w:semiHidden/>
    <w:locked/>
    <w:rsid w:val="005D4872"/>
    <w:rPr>
      <w:b/>
      <w:bCs/>
      <w:sz w:val="20"/>
      <w:szCs w:val="20"/>
    </w:rPr>
  </w:style>
  <w:style w:type="character" w:styleId="BesuchterHyperlink">
    <w:name w:val="FollowedHyperlink"/>
    <w:basedOn w:val="Absatz-Standardschriftart"/>
    <w:uiPriority w:val="99"/>
    <w:semiHidden/>
    <w:rsid w:val="005D4872"/>
    <w:rPr>
      <w:color w:val="800080"/>
      <w:u w:val="single"/>
    </w:rPr>
  </w:style>
  <w:style w:type="table" w:styleId="Tabellenraster">
    <w:name w:val="Table Grid"/>
    <w:basedOn w:val="NormaleTabelle"/>
    <w:uiPriority w:val="99"/>
    <w:rsid w:val="00D50FE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3D77"/>
    <w:pPr>
      <w:spacing w:after="200" w:line="276" w:lineRule="auto"/>
    </w:pPr>
    <w:rPr>
      <w:rFonts w:cs="Calibri"/>
      <w:lang w:eastAsia="en-US"/>
    </w:rPr>
  </w:style>
  <w:style w:type="paragraph" w:styleId="berschrift1">
    <w:name w:val="heading 1"/>
    <w:basedOn w:val="Standard"/>
    <w:link w:val="berschrift1Zchn"/>
    <w:uiPriority w:val="99"/>
    <w:qFormat/>
    <w:locked/>
    <w:rsid w:val="008E7BC0"/>
    <w:pPr>
      <w:spacing w:before="100" w:beforeAutospacing="1" w:after="100" w:afterAutospacing="1" w:line="240" w:lineRule="auto"/>
      <w:outlineLvl w:val="0"/>
    </w:pPr>
    <w:rPr>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A13F6"/>
    <w:rPr>
      <w:rFonts w:ascii="Cambria" w:hAnsi="Cambria" w:cs="Cambria"/>
      <w:b/>
      <w:bCs/>
      <w:kern w:val="32"/>
      <w:sz w:val="32"/>
      <w:szCs w:val="32"/>
      <w:lang w:eastAsia="en-US"/>
    </w:rPr>
  </w:style>
  <w:style w:type="paragraph" w:styleId="Kopfzeile">
    <w:name w:val="header"/>
    <w:basedOn w:val="Standard"/>
    <w:link w:val="KopfzeileZchn"/>
    <w:uiPriority w:val="99"/>
    <w:rsid w:val="00CD35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CD35DA"/>
  </w:style>
  <w:style w:type="paragraph" w:styleId="Fuzeile">
    <w:name w:val="footer"/>
    <w:basedOn w:val="Standard"/>
    <w:link w:val="FuzeileZchn"/>
    <w:uiPriority w:val="99"/>
    <w:rsid w:val="00CD35DA"/>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CD35DA"/>
  </w:style>
  <w:style w:type="paragraph" w:styleId="Sprechblasentext">
    <w:name w:val="Balloon Text"/>
    <w:basedOn w:val="Standard"/>
    <w:link w:val="SprechblasentextZchn"/>
    <w:uiPriority w:val="99"/>
    <w:semiHidden/>
    <w:rsid w:val="00CD35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CD35DA"/>
    <w:rPr>
      <w:rFonts w:ascii="Tahoma" w:hAnsi="Tahoma" w:cs="Tahoma"/>
      <w:sz w:val="16"/>
      <w:szCs w:val="16"/>
    </w:rPr>
  </w:style>
  <w:style w:type="character" w:styleId="Hyperlink">
    <w:name w:val="Hyperlink"/>
    <w:basedOn w:val="Absatz-Standardschriftart"/>
    <w:uiPriority w:val="99"/>
    <w:rsid w:val="00A75643"/>
    <w:rPr>
      <w:color w:val="0000FF"/>
      <w:u w:val="single"/>
    </w:rPr>
  </w:style>
  <w:style w:type="character" w:styleId="Kommentarzeichen">
    <w:name w:val="annotation reference"/>
    <w:basedOn w:val="Absatz-Standardschriftart"/>
    <w:uiPriority w:val="99"/>
    <w:semiHidden/>
    <w:rsid w:val="005D4872"/>
    <w:rPr>
      <w:sz w:val="16"/>
      <w:szCs w:val="16"/>
    </w:rPr>
  </w:style>
  <w:style w:type="paragraph" w:styleId="Kommentartext">
    <w:name w:val="annotation text"/>
    <w:basedOn w:val="Standard"/>
    <w:link w:val="KommentartextZchn"/>
    <w:uiPriority w:val="99"/>
    <w:semiHidden/>
    <w:rsid w:val="005D4872"/>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5D4872"/>
    <w:rPr>
      <w:sz w:val="20"/>
      <w:szCs w:val="20"/>
    </w:rPr>
  </w:style>
  <w:style w:type="paragraph" w:styleId="Kommentarthema">
    <w:name w:val="annotation subject"/>
    <w:basedOn w:val="Kommentartext"/>
    <w:next w:val="Kommentartext"/>
    <w:link w:val="KommentarthemaZchn"/>
    <w:uiPriority w:val="99"/>
    <w:semiHidden/>
    <w:rsid w:val="005D4872"/>
    <w:rPr>
      <w:b/>
      <w:bCs/>
    </w:rPr>
  </w:style>
  <w:style w:type="character" w:customStyle="1" w:styleId="KommentarthemaZchn">
    <w:name w:val="Kommentarthema Zchn"/>
    <w:basedOn w:val="KommentartextZchn"/>
    <w:link w:val="Kommentarthema"/>
    <w:uiPriority w:val="99"/>
    <w:semiHidden/>
    <w:locked/>
    <w:rsid w:val="005D4872"/>
    <w:rPr>
      <w:b/>
      <w:bCs/>
      <w:sz w:val="20"/>
      <w:szCs w:val="20"/>
    </w:rPr>
  </w:style>
  <w:style w:type="character" w:styleId="BesuchterHyperlink">
    <w:name w:val="FollowedHyperlink"/>
    <w:basedOn w:val="Absatz-Standardschriftart"/>
    <w:uiPriority w:val="99"/>
    <w:semiHidden/>
    <w:rsid w:val="005D4872"/>
    <w:rPr>
      <w:color w:val="800080"/>
      <w:u w:val="single"/>
    </w:rPr>
  </w:style>
  <w:style w:type="table" w:styleId="Tabellenraster">
    <w:name w:val="Table Grid"/>
    <w:basedOn w:val="NormaleTabelle"/>
    <w:uiPriority w:val="99"/>
    <w:rsid w:val="00D50FE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185367">
      <w:marLeft w:val="0"/>
      <w:marRight w:val="0"/>
      <w:marTop w:val="0"/>
      <w:marBottom w:val="0"/>
      <w:divBdr>
        <w:top w:val="none" w:sz="0" w:space="0" w:color="auto"/>
        <w:left w:val="none" w:sz="0" w:space="0" w:color="auto"/>
        <w:bottom w:val="none" w:sz="0" w:space="0" w:color="auto"/>
        <w:right w:val="none" w:sz="0" w:space="0" w:color="auto"/>
      </w:divBdr>
    </w:div>
    <w:div w:id="585185372">
      <w:marLeft w:val="0"/>
      <w:marRight w:val="0"/>
      <w:marTop w:val="0"/>
      <w:marBottom w:val="0"/>
      <w:divBdr>
        <w:top w:val="none" w:sz="0" w:space="0" w:color="auto"/>
        <w:left w:val="none" w:sz="0" w:space="0" w:color="auto"/>
        <w:bottom w:val="none" w:sz="0" w:space="0" w:color="auto"/>
        <w:right w:val="none" w:sz="0" w:space="0" w:color="auto"/>
      </w:divBdr>
      <w:divsChild>
        <w:div w:id="585185363">
          <w:marLeft w:val="0"/>
          <w:marRight w:val="0"/>
          <w:marTop w:val="0"/>
          <w:marBottom w:val="0"/>
          <w:divBdr>
            <w:top w:val="none" w:sz="0" w:space="0" w:color="auto"/>
            <w:left w:val="none" w:sz="0" w:space="0" w:color="auto"/>
            <w:bottom w:val="none" w:sz="0" w:space="0" w:color="auto"/>
            <w:right w:val="none" w:sz="0" w:space="0" w:color="auto"/>
          </w:divBdr>
        </w:div>
        <w:div w:id="585185364">
          <w:marLeft w:val="0"/>
          <w:marRight w:val="0"/>
          <w:marTop w:val="0"/>
          <w:marBottom w:val="0"/>
          <w:divBdr>
            <w:top w:val="none" w:sz="0" w:space="0" w:color="auto"/>
            <w:left w:val="none" w:sz="0" w:space="0" w:color="auto"/>
            <w:bottom w:val="none" w:sz="0" w:space="0" w:color="auto"/>
            <w:right w:val="none" w:sz="0" w:space="0" w:color="auto"/>
          </w:divBdr>
        </w:div>
        <w:div w:id="585185365">
          <w:marLeft w:val="0"/>
          <w:marRight w:val="0"/>
          <w:marTop w:val="0"/>
          <w:marBottom w:val="0"/>
          <w:divBdr>
            <w:top w:val="none" w:sz="0" w:space="0" w:color="auto"/>
            <w:left w:val="none" w:sz="0" w:space="0" w:color="auto"/>
            <w:bottom w:val="none" w:sz="0" w:space="0" w:color="auto"/>
            <w:right w:val="none" w:sz="0" w:space="0" w:color="auto"/>
          </w:divBdr>
        </w:div>
        <w:div w:id="585185366">
          <w:marLeft w:val="0"/>
          <w:marRight w:val="0"/>
          <w:marTop w:val="0"/>
          <w:marBottom w:val="0"/>
          <w:divBdr>
            <w:top w:val="none" w:sz="0" w:space="0" w:color="auto"/>
            <w:left w:val="none" w:sz="0" w:space="0" w:color="auto"/>
            <w:bottom w:val="none" w:sz="0" w:space="0" w:color="auto"/>
            <w:right w:val="none" w:sz="0" w:space="0" w:color="auto"/>
          </w:divBdr>
        </w:div>
        <w:div w:id="585185368">
          <w:marLeft w:val="0"/>
          <w:marRight w:val="0"/>
          <w:marTop w:val="0"/>
          <w:marBottom w:val="0"/>
          <w:divBdr>
            <w:top w:val="none" w:sz="0" w:space="0" w:color="auto"/>
            <w:left w:val="none" w:sz="0" w:space="0" w:color="auto"/>
            <w:bottom w:val="none" w:sz="0" w:space="0" w:color="auto"/>
            <w:right w:val="none" w:sz="0" w:space="0" w:color="auto"/>
          </w:divBdr>
        </w:div>
        <w:div w:id="585185369">
          <w:marLeft w:val="0"/>
          <w:marRight w:val="0"/>
          <w:marTop w:val="0"/>
          <w:marBottom w:val="0"/>
          <w:divBdr>
            <w:top w:val="none" w:sz="0" w:space="0" w:color="auto"/>
            <w:left w:val="none" w:sz="0" w:space="0" w:color="auto"/>
            <w:bottom w:val="none" w:sz="0" w:space="0" w:color="auto"/>
            <w:right w:val="none" w:sz="0" w:space="0" w:color="auto"/>
          </w:divBdr>
        </w:div>
        <w:div w:id="585185370">
          <w:marLeft w:val="0"/>
          <w:marRight w:val="0"/>
          <w:marTop w:val="0"/>
          <w:marBottom w:val="0"/>
          <w:divBdr>
            <w:top w:val="none" w:sz="0" w:space="0" w:color="auto"/>
            <w:left w:val="none" w:sz="0" w:space="0" w:color="auto"/>
            <w:bottom w:val="none" w:sz="0" w:space="0" w:color="auto"/>
            <w:right w:val="none" w:sz="0" w:space="0" w:color="auto"/>
          </w:divBdr>
        </w:div>
        <w:div w:id="585185371">
          <w:marLeft w:val="0"/>
          <w:marRight w:val="0"/>
          <w:marTop w:val="0"/>
          <w:marBottom w:val="0"/>
          <w:divBdr>
            <w:top w:val="none" w:sz="0" w:space="0" w:color="auto"/>
            <w:left w:val="none" w:sz="0" w:space="0" w:color="auto"/>
            <w:bottom w:val="none" w:sz="0" w:space="0" w:color="auto"/>
            <w:right w:val="none" w:sz="0" w:space="0" w:color="auto"/>
          </w:divBdr>
        </w:div>
        <w:div w:id="585185373">
          <w:marLeft w:val="0"/>
          <w:marRight w:val="0"/>
          <w:marTop w:val="0"/>
          <w:marBottom w:val="0"/>
          <w:divBdr>
            <w:top w:val="none" w:sz="0" w:space="0" w:color="auto"/>
            <w:left w:val="none" w:sz="0" w:space="0" w:color="auto"/>
            <w:bottom w:val="none" w:sz="0" w:space="0" w:color="auto"/>
            <w:right w:val="none" w:sz="0" w:space="0" w:color="auto"/>
          </w:divBdr>
        </w:div>
        <w:div w:id="585185374">
          <w:marLeft w:val="0"/>
          <w:marRight w:val="0"/>
          <w:marTop w:val="0"/>
          <w:marBottom w:val="0"/>
          <w:divBdr>
            <w:top w:val="none" w:sz="0" w:space="0" w:color="auto"/>
            <w:left w:val="none" w:sz="0" w:space="0" w:color="auto"/>
            <w:bottom w:val="none" w:sz="0" w:space="0" w:color="auto"/>
            <w:right w:val="none" w:sz="0" w:space="0" w:color="auto"/>
          </w:divBdr>
        </w:div>
        <w:div w:id="585185375">
          <w:marLeft w:val="0"/>
          <w:marRight w:val="0"/>
          <w:marTop w:val="0"/>
          <w:marBottom w:val="0"/>
          <w:divBdr>
            <w:top w:val="none" w:sz="0" w:space="0" w:color="auto"/>
            <w:left w:val="none" w:sz="0" w:space="0" w:color="auto"/>
            <w:bottom w:val="none" w:sz="0" w:space="0" w:color="auto"/>
            <w:right w:val="none" w:sz="0" w:space="0" w:color="auto"/>
          </w:divBdr>
        </w:div>
        <w:div w:id="585185376">
          <w:marLeft w:val="0"/>
          <w:marRight w:val="0"/>
          <w:marTop w:val="0"/>
          <w:marBottom w:val="0"/>
          <w:divBdr>
            <w:top w:val="none" w:sz="0" w:space="0" w:color="auto"/>
            <w:left w:val="none" w:sz="0" w:space="0" w:color="auto"/>
            <w:bottom w:val="none" w:sz="0" w:space="0" w:color="auto"/>
            <w:right w:val="none" w:sz="0" w:space="0" w:color="auto"/>
          </w:divBdr>
        </w:div>
      </w:divsChild>
    </w:div>
    <w:div w:id="585185377">
      <w:marLeft w:val="0"/>
      <w:marRight w:val="0"/>
      <w:marTop w:val="0"/>
      <w:marBottom w:val="0"/>
      <w:divBdr>
        <w:top w:val="none" w:sz="0" w:space="0" w:color="auto"/>
        <w:left w:val="none" w:sz="0" w:space="0" w:color="auto"/>
        <w:bottom w:val="none" w:sz="0" w:space="0" w:color="auto"/>
        <w:right w:val="none" w:sz="0" w:space="0" w:color="auto"/>
      </w:divBdr>
    </w:div>
    <w:div w:id="5851853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hs-rlp.de" TargetMode="External"/><Relationship Id="rId3" Type="http://schemas.openxmlformats.org/officeDocument/2006/relationships/settings" Target="settings.xml"/><Relationship Id="rId7" Type="http://schemas.openxmlformats.org/officeDocument/2006/relationships/hyperlink" Target="mailto:rohling@vhs-rlp.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4286</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08</vt:lpstr>
    </vt:vector>
  </TitlesOfParts>
  <Company>Landesverband der VHS RLP</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dc:title>
  <dc:creator>Kaucher</dc:creator>
  <cp:lastModifiedBy>Sigrun Gmeiner</cp:lastModifiedBy>
  <cp:revision>2</cp:revision>
  <cp:lastPrinted>2016-09-05T13:21:00Z</cp:lastPrinted>
  <dcterms:created xsi:type="dcterms:W3CDTF">2016-09-07T09:49:00Z</dcterms:created>
  <dcterms:modified xsi:type="dcterms:W3CDTF">2016-09-07T09:49:00Z</dcterms:modified>
</cp:coreProperties>
</file>